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6" w:rsidRPr="00205976" w:rsidRDefault="00205976" w:rsidP="002059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05976">
        <w:rPr>
          <w:rFonts w:ascii="Times New Roman" w:hAnsi="Times New Roman"/>
          <w:b/>
          <w:bCs/>
          <w:sz w:val="28"/>
          <w:szCs w:val="28"/>
          <w:u w:val="single"/>
        </w:rPr>
        <w:t xml:space="preserve">PRAVNI IZVORI  </w:t>
      </w:r>
    </w:p>
    <w:p w:rsidR="00205976" w:rsidRPr="00205976" w:rsidRDefault="00205976" w:rsidP="002059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05976" w:rsidRDefault="00205976" w:rsidP="002059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05976">
        <w:rPr>
          <w:rFonts w:ascii="Times New Roman" w:hAnsi="Times New Roman"/>
          <w:b/>
          <w:bCs/>
        </w:rPr>
        <w:t xml:space="preserve">za pripremu kandidata prijavljenih na </w:t>
      </w:r>
      <w:r>
        <w:rPr>
          <w:rFonts w:ascii="Times New Roman" w:hAnsi="Times New Roman"/>
          <w:b/>
          <w:bCs/>
        </w:rPr>
        <w:t>oglas</w:t>
      </w:r>
      <w:r w:rsidRPr="00205976">
        <w:rPr>
          <w:rFonts w:ascii="Times New Roman" w:hAnsi="Times New Roman"/>
          <w:b/>
          <w:bCs/>
        </w:rPr>
        <w:t xml:space="preserve"> objavljen</w:t>
      </w:r>
      <w:r>
        <w:rPr>
          <w:rFonts w:ascii="Times New Roman" w:hAnsi="Times New Roman"/>
          <w:b/>
          <w:bCs/>
        </w:rPr>
        <w:t xml:space="preserve"> </w:t>
      </w:r>
    </w:p>
    <w:p w:rsidR="00205976" w:rsidRPr="00205976" w:rsidRDefault="00205976" w:rsidP="002059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web stranicama Ministarstva uprave  i Ministarstva regionalnoga razvoja i fondova Europske unije 28. prosinca 2016.</w:t>
      </w:r>
    </w:p>
    <w:p w:rsidR="00205976" w:rsidRPr="00205976" w:rsidRDefault="00205976" w:rsidP="00205976">
      <w:pPr>
        <w:spacing w:after="0" w:line="240" w:lineRule="auto"/>
        <w:jc w:val="center"/>
        <w:rPr>
          <w:rFonts w:ascii="Times New Roman" w:hAnsi="Times New Roman"/>
          <w:lang w:eastAsia="hr-HR"/>
        </w:rPr>
      </w:pPr>
    </w:p>
    <w:p w:rsidR="00205976" w:rsidRDefault="00205976" w:rsidP="002059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8C1" w:rsidRPr="00205976" w:rsidRDefault="00B478C1" w:rsidP="002059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5976" w:rsidRPr="00205976" w:rsidRDefault="00205976" w:rsidP="002059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05976">
        <w:rPr>
          <w:rFonts w:ascii="Times New Roman" w:hAnsi="Times New Roman"/>
          <w:b/>
          <w:bCs/>
          <w:sz w:val="28"/>
          <w:szCs w:val="28"/>
        </w:rPr>
        <w:t>Napomena:</w:t>
      </w:r>
    </w:p>
    <w:p w:rsidR="00205976" w:rsidRDefault="00205976" w:rsidP="002059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5190" w:rsidRPr="00B478C1" w:rsidRDefault="005D5190" w:rsidP="0020597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5976" w:rsidRPr="00205976" w:rsidRDefault="00205976" w:rsidP="002059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05976">
        <w:rPr>
          <w:rFonts w:ascii="Times New Roman" w:hAnsi="Times New Roman"/>
          <w:b/>
          <w:bCs/>
          <w:sz w:val="28"/>
          <w:szCs w:val="28"/>
        </w:rPr>
        <w:t>Za sva radna mjesta će se provesti testiranje iz poznavanja  osnova ustavnog ustrojstva Republike Hrvatske za što je pravni izvor Ustav Republike Hrvatske (Narodne novine, broj 85/10) te  iz područja stranog jezika i rada na računalu</w:t>
      </w:r>
    </w:p>
    <w:p w:rsidR="00205976" w:rsidRDefault="00205976" w:rsidP="00205976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5D5190" w:rsidRDefault="005D5190" w:rsidP="00205976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5D5190" w:rsidRDefault="005D5190" w:rsidP="00205976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D076F5" w:rsidRDefault="00D076F5" w:rsidP="00D076F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076F5">
        <w:rPr>
          <w:rFonts w:ascii="Times New Roman" w:hAnsi="Times New Roman"/>
        </w:rPr>
        <w:t>Napredno znanje rada na osobnom računalu obuhvaća:</w:t>
      </w:r>
    </w:p>
    <w:p w:rsidR="00D076F5" w:rsidRPr="00205976" w:rsidRDefault="00D076F5" w:rsidP="00D076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05976">
        <w:rPr>
          <w:rFonts w:ascii="Times New Roman" w:hAnsi="Times New Roman"/>
          <w:bCs/>
        </w:rPr>
        <w:t>osnovne pojmove o računalu i računalnim sustavima,</w:t>
      </w:r>
    </w:p>
    <w:p w:rsidR="00D076F5" w:rsidRPr="00205976" w:rsidRDefault="00D076F5" w:rsidP="00D076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05976">
        <w:rPr>
          <w:rFonts w:ascii="Times New Roman" w:hAnsi="Times New Roman"/>
          <w:bCs/>
        </w:rPr>
        <w:t>osnovni rad s datotekama (mapama, folderima i datotekama) što uključuje osnovne postupke kao što su otvaranje datoteka, spremanje, prijenos i kopiranje, brisanje datoteka, pretraživanje datoteka, komprimiranje, ispisivanje i obranu od virusa,</w:t>
      </w:r>
    </w:p>
    <w:p w:rsidR="00D076F5" w:rsidRPr="00205976" w:rsidRDefault="00D076F5" w:rsidP="00D076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05976">
        <w:rPr>
          <w:rFonts w:ascii="Times New Roman" w:hAnsi="Times New Roman"/>
          <w:bCs/>
        </w:rPr>
        <w:t>osnove obrade teksta, proračunskih tablica, prezentacija te pregledavanje weba i elektronske komunikacije kao što su kreiranje i spremanje novog dokumenta, slanje e-mailom, korištenje pretraživača</w:t>
      </w:r>
      <w:r>
        <w:rPr>
          <w:rFonts w:ascii="Times New Roman" w:hAnsi="Times New Roman"/>
          <w:bCs/>
        </w:rPr>
        <w:t>,</w:t>
      </w:r>
    </w:p>
    <w:p w:rsidR="00D076F5" w:rsidRPr="00D076F5" w:rsidRDefault="00D076F5" w:rsidP="00D076F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076F5">
        <w:rPr>
          <w:rFonts w:ascii="Times New Roman" w:hAnsi="Times New Roman"/>
        </w:rPr>
        <w:t>naprednije operacije u programima za obradu teksta od unosa, oblikovanja, brisanja, do spremanja, sortiranja, unošenja dodatnih informacija u obliku tablica, slika, crteža, grafikona, sortiranja teksta i dokumenata, spremanja i ispisivanja u raznim oblicima</w:t>
      </w:r>
    </w:p>
    <w:p w:rsidR="00D076F5" w:rsidRPr="00D076F5" w:rsidRDefault="00D076F5" w:rsidP="00D076F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076F5">
        <w:rPr>
          <w:rFonts w:ascii="Times New Roman" w:hAnsi="Times New Roman"/>
        </w:rPr>
        <w:t>naprednije operacije u programima za proračunske tablice kao: kreirati tablice, izvoditi razne računske operacije s podacima u tablici</w:t>
      </w:r>
      <w:r>
        <w:rPr>
          <w:rFonts w:ascii="Times New Roman" w:hAnsi="Times New Roman"/>
        </w:rPr>
        <w:t xml:space="preserve"> </w:t>
      </w:r>
      <w:r w:rsidRPr="00D076F5">
        <w:rPr>
          <w:rFonts w:ascii="Times New Roman" w:hAnsi="Times New Roman"/>
        </w:rPr>
        <w:t xml:space="preserve">od jednostavnijih prosjeka ili izračunavanja ukupnog zbroja za pojedine stupce do složenijih statističkih računanja, kombinacije </w:t>
      </w:r>
      <w:proofErr w:type="spellStart"/>
      <w:r w:rsidRPr="00D076F5">
        <w:rPr>
          <w:rFonts w:ascii="Times New Roman" w:hAnsi="Times New Roman"/>
        </w:rPr>
        <w:t>tekstovnih</w:t>
      </w:r>
      <w:proofErr w:type="spellEnd"/>
      <w:r w:rsidRPr="00D076F5">
        <w:rPr>
          <w:rFonts w:ascii="Times New Roman" w:hAnsi="Times New Roman"/>
        </w:rPr>
        <w:t xml:space="preserve"> i brojčanih podataka u tablici, operacije s tablicama, spremanje tablica, ispisivanje u obliku raznih dijagrama i grafikona i rad s listovima i knjigama tablica</w:t>
      </w:r>
      <w:r>
        <w:rPr>
          <w:rFonts w:ascii="Times New Roman" w:hAnsi="Times New Roman"/>
        </w:rPr>
        <w:t>,</w:t>
      </w:r>
    </w:p>
    <w:p w:rsidR="00D076F5" w:rsidRPr="00D076F5" w:rsidRDefault="00D076F5" w:rsidP="00D076F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076F5">
        <w:rPr>
          <w:rFonts w:ascii="Times New Roman" w:hAnsi="Times New Roman"/>
        </w:rPr>
        <w:t>naprednije operacije u programima za izrade prezentacija kao unošenje složenih objekata u prezentacije (grafikona, slika, animacija), dodavanje zvučnih i svjetlosnih efekata te povezivanje svih stranica prezentacije u kontinuiranu projekciju, prikaz koji teče i izvodi se na posebnom projektoru vezanom uz  računalo</w:t>
      </w:r>
      <w:r>
        <w:rPr>
          <w:rFonts w:ascii="Times New Roman" w:hAnsi="Times New Roman"/>
        </w:rPr>
        <w:t>,</w:t>
      </w:r>
    </w:p>
    <w:p w:rsidR="00D076F5" w:rsidRPr="00D076F5" w:rsidRDefault="00D076F5" w:rsidP="00D076F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076F5">
        <w:rPr>
          <w:rFonts w:ascii="Times New Roman" w:hAnsi="Times New Roman"/>
        </w:rPr>
        <w:t xml:space="preserve">poznavanje informacijske sigurnosti u smislu zaštite od socijalnog </w:t>
      </w:r>
      <w:proofErr w:type="spellStart"/>
      <w:r w:rsidRPr="00D076F5">
        <w:rPr>
          <w:rFonts w:ascii="Times New Roman" w:hAnsi="Times New Roman"/>
        </w:rPr>
        <w:t>inžinjeringa</w:t>
      </w:r>
      <w:proofErr w:type="spellEnd"/>
      <w:r w:rsidRPr="00D076F5">
        <w:rPr>
          <w:rFonts w:ascii="Times New Roman" w:hAnsi="Times New Roman"/>
        </w:rPr>
        <w:t>, krađe podataka i korištenja prijenosnih medija, elektroničke komunikacije, sigurnosne pohrane.</w:t>
      </w:r>
    </w:p>
    <w:p w:rsidR="00D076F5" w:rsidRDefault="00D076F5" w:rsidP="00D076F5">
      <w:pPr>
        <w:spacing w:after="0" w:line="240" w:lineRule="auto"/>
        <w:jc w:val="both"/>
        <w:rPr>
          <w:rFonts w:ascii="Times New Roman" w:hAnsi="Times New Roman"/>
        </w:rPr>
      </w:pPr>
    </w:p>
    <w:p w:rsidR="00D076F5" w:rsidRPr="00D076F5" w:rsidRDefault="00D076F5" w:rsidP="00B478C1">
      <w:pPr>
        <w:spacing w:after="0" w:line="240" w:lineRule="auto"/>
        <w:ind w:left="360"/>
        <w:jc w:val="both"/>
        <w:rPr>
          <w:rFonts w:ascii="Times New Roman" w:hAnsi="Times New Roman"/>
          <w:u w:val="single"/>
        </w:rPr>
      </w:pPr>
      <w:r w:rsidRPr="00D076F5">
        <w:rPr>
          <w:rFonts w:ascii="Times New Roman" w:hAnsi="Times New Roman"/>
          <w:u w:val="single"/>
        </w:rPr>
        <w:t>Napomena:</w:t>
      </w:r>
    </w:p>
    <w:p w:rsidR="00D076F5" w:rsidRPr="00D076F5" w:rsidRDefault="00D076F5" w:rsidP="00B478C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076F5">
        <w:rPr>
          <w:rFonts w:ascii="Times New Roman" w:hAnsi="Times New Roman"/>
        </w:rPr>
        <w:t>Programi za obradu teksta, proračunske tablice i prezentacije na koje se odnose gore navedena znanja, a time i pitanja za provjeru znanja na testiranju, su iz paketa proizvoda Microsoft Office 201</w:t>
      </w:r>
      <w:r w:rsidR="00347E95">
        <w:rPr>
          <w:rFonts w:ascii="Times New Roman" w:hAnsi="Times New Roman"/>
        </w:rPr>
        <w:t>3</w:t>
      </w:r>
      <w:r w:rsidRPr="00D076F5">
        <w:rPr>
          <w:rFonts w:ascii="Times New Roman" w:hAnsi="Times New Roman"/>
        </w:rPr>
        <w:t xml:space="preserve">. </w:t>
      </w:r>
    </w:p>
    <w:p w:rsidR="00D076F5" w:rsidRDefault="00D076F5" w:rsidP="00D076F5">
      <w:pPr>
        <w:jc w:val="both"/>
        <w:rPr>
          <w:rFonts w:ascii="Times New Roman" w:hAnsi="Times New Roman"/>
        </w:rPr>
      </w:pPr>
    </w:p>
    <w:p w:rsidR="005D5190" w:rsidRDefault="005D5190" w:rsidP="00D076F5">
      <w:pPr>
        <w:jc w:val="both"/>
        <w:rPr>
          <w:rFonts w:ascii="Times New Roman" w:hAnsi="Times New Roman"/>
        </w:rPr>
      </w:pPr>
    </w:p>
    <w:p w:rsidR="005D5190" w:rsidRDefault="005D5190" w:rsidP="00D076F5">
      <w:pPr>
        <w:jc w:val="both"/>
        <w:rPr>
          <w:rFonts w:ascii="Times New Roman" w:hAnsi="Times New Roman"/>
        </w:rPr>
      </w:pPr>
    </w:p>
    <w:p w:rsidR="005D5190" w:rsidRDefault="005D5190" w:rsidP="00D076F5">
      <w:pPr>
        <w:jc w:val="both"/>
        <w:rPr>
          <w:rFonts w:ascii="Times New Roman" w:hAnsi="Times New Roman"/>
        </w:rPr>
      </w:pPr>
    </w:p>
    <w:p w:rsidR="00D076F5" w:rsidRPr="00B478C1" w:rsidRDefault="00D076F5" w:rsidP="00B478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478C1">
        <w:rPr>
          <w:rFonts w:ascii="Times New Roman" w:hAnsi="Times New Roman"/>
          <w:b/>
          <w:bCs/>
          <w:sz w:val="28"/>
          <w:szCs w:val="28"/>
        </w:rPr>
        <w:t>Provjera znanja, sposobnosti i vještina bitnih za obavljanje poslova radnih mjesta:</w:t>
      </w:r>
    </w:p>
    <w:p w:rsid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eastAsiaTheme="minorHAnsi" w:hAnsi="Times New Roman"/>
        </w:rPr>
        <w:t xml:space="preserve">4. UPRAVA ZA STRATEŠKO PLANIRANJE, KOORDINACIJU FONDOVA EU I </w:t>
      </w: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eastAsiaTheme="minorHAnsi" w:hAnsi="Times New Roman"/>
        </w:rPr>
        <w:t xml:space="preserve">    MEĐUNARODNIH PROGRAMA</w:t>
      </w: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eastAsiaTheme="minorHAnsi" w:hAnsi="Times New Roman"/>
        </w:rPr>
        <w:t>4.1. Sektor za koordinaciju ekonomskih politika i međunarodne programe</w:t>
      </w: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eastAsiaTheme="minorHAnsi" w:hAnsi="Times New Roman"/>
        </w:rPr>
        <w:t>4.1.2. Služba za EU programe i financijske mehanizme</w:t>
      </w: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eastAsiaTheme="minorHAnsi" w:hAnsi="Times New Roman"/>
        </w:rPr>
        <w:t>4.1.2.1. Odjel za koordinaciju EU programa i financijskih mehanizama</w:t>
      </w: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478C1" w:rsidRPr="00B478C1" w:rsidRDefault="00B478C1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B478C1" w:rsidRPr="00B478C1" w:rsidRDefault="00B478C1" w:rsidP="00B478C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478C1">
        <w:rPr>
          <w:rFonts w:ascii="Times New Roman" w:hAnsi="Times New Roman"/>
          <w:b/>
          <w:i/>
          <w:sz w:val="24"/>
          <w:szCs w:val="24"/>
          <w:u w:val="single"/>
        </w:rPr>
        <w:t xml:space="preserve">Pravni izvori  </w:t>
      </w:r>
      <w:r w:rsidR="00053D4E" w:rsidRPr="00B478C1">
        <w:rPr>
          <w:rFonts w:ascii="Times New Roman" w:hAnsi="Times New Roman"/>
          <w:b/>
          <w:i/>
          <w:sz w:val="24"/>
          <w:szCs w:val="24"/>
          <w:u w:val="single"/>
        </w:rPr>
        <w:t>za radna mjesta</w:t>
      </w:r>
      <w:r w:rsidRPr="00B478C1">
        <w:rPr>
          <w:rFonts w:ascii="Times New Roman" w:hAnsi="Times New Roman"/>
          <w:b/>
          <w:i/>
          <w:sz w:val="24"/>
          <w:szCs w:val="24"/>
          <w:u w:val="single"/>
        </w:rPr>
        <w:t xml:space="preserve"> pod rednim brojem: </w:t>
      </w:r>
      <w:r w:rsidR="00053D4E" w:rsidRPr="00B478C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478C1" w:rsidRPr="00B478C1" w:rsidRDefault="00B478C1" w:rsidP="00B478C1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78C1" w:rsidRPr="00B478C1" w:rsidRDefault="00053D4E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hAnsi="Times New Roman"/>
          <w:b/>
          <w:i/>
          <w:sz w:val="24"/>
          <w:szCs w:val="24"/>
        </w:rPr>
        <w:t>94.</w:t>
      </w:r>
      <w:r w:rsidR="00B478C1" w:rsidRPr="00B478C1">
        <w:rPr>
          <w:rFonts w:ascii="Times New Roman" w:hAnsi="Times New Roman"/>
          <w:b/>
          <w:i/>
          <w:sz w:val="24"/>
          <w:szCs w:val="24"/>
        </w:rPr>
        <w:t xml:space="preserve"> viši stručni savjetnik</w:t>
      </w:r>
      <w:r w:rsidR="00B478C1">
        <w:rPr>
          <w:rFonts w:ascii="Times New Roman" w:hAnsi="Times New Roman"/>
          <w:b/>
          <w:i/>
          <w:sz w:val="24"/>
          <w:szCs w:val="24"/>
        </w:rPr>
        <w:t xml:space="preserve"> – 1 izvršitelj/</w:t>
      </w:r>
      <w:proofErr w:type="spellStart"/>
      <w:r w:rsidR="00B478C1">
        <w:rPr>
          <w:rFonts w:ascii="Times New Roman" w:hAnsi="Times New Roman"/>
          <w:b/>
          <w:i/>
          <w:sz w:val="24"/>
          <w:szCs w:val="24"/>
        </w:rPr>
        <w:t>ica</w:t>
      </w:r>
      <w:proofErr w:type="spellEnd"/>
      <w:r w:rsidR="00B478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478C1" w:rsidRPr="00B478C1">
        <w:rPr>
          <w:rFonts w:ascii="Times New Roman" w:eastAsiaTheme="minorHAnsi" w:hAnsi="Times New Roman"/>
        </w:rPr>
        <w:t>obavljanje poslova čiji se opseg privremeno povećao, dok traje povećani opseg posla, a najduže godinu dana</w:t>
      </w:r>
    </w:p>
    <w:p w:rsidR="00B478C1" w:rsidRPr="00B478C1" w:rsidRDefault="00B478C1" w:rsidP="00B478C1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78C1" w:rsidRPr="00B478C1" w:rsidRDefault="00053D4E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hAnsi="Times New Roman"/>
          <w:b/>
          <w:i/>
          <w:sz w:val="24"/>
          <w:szCs w:val="24"/>
        </w:rPr>
        <w:t xml:space="preserve">95. </w:t>
      </w:r>
      <w:r w:rsidR="00B478C1" w:rsidRPr="00B478C1">
        <w:rPr>
          <w:rFonts w:ascii="Times New Roman" w:hAnsi="Times New Roman"/>
          <w:b/>
          <w:i/>
          <w:sz w:val="24"/>
          <w:szCs w:val="24"/>
        </w:rPr>
        <w:t>viši stručni savjetnik</w:t>
      </w:r>
      <w:r w:rsidR="00B478C1">
        <w:rPr>
          <w:rFonts w:ascii="Times New Roman" w:hAnsi="Times New Roman"/>
          <w:b/>
          <w:i/>
          <w:sz w:val="24"/>
          <w:szCs w:val="24"/>
        </w:rPr>
        <w:t xml:space="preserve"> – 1 izvršitelj/</w:t>
      </w:r>
      <w:proofErr w:type="spellStart"/>
      <w:r w:rsidR="00B478C1">
        <w:rPr>
          <w:rFonts w:ascii="Times New Roman" w:hAnsi="Times New Roman"/>
          <w:b/>
          <w:i/>
          <w:sz w:val="24"/>
          <w:szCs w:val="24"/>
        </w:rPr>
        <w:t>ica</w:t>
      </w:r>
      <w:proofErr w:type="spellEnd"/>
      <w:r w:rsidR="00B478C1" w:rsidRPr="00B478C1">
        <w:rPr>
          <w:rFonts w:ascii="Times New Roman" w:eastAsiaTheme="minorHAnsi" w:hAnsi="Times New Roman"/>
        </w:rPr>
        <w:t xml:space="preserve"> obavljanje poslova čiji se opseg privremeno povećao, dok traje povećani opseg posla, a najduže godinu dana</w:t>
      </w:r>
    </w:p>
    <w:p w:rsidR="00B478C1" w:rsidRPr="00B478C1" w:rsidRDefault="00B478C1" w:rsidP="00B478C1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78C1" w:rsidRPr="00B478C1" w:rsidRDefault="00053D4E" w:rsidP="00B478C1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B478C1">
        <w:rPr>
          <w:rFonts w:ascii="Times New Roman" w:hAnsi="Times New Roman"/>
          <w:b/>
          <w:i/>
          <w:sz w:val="24"/>
          <w:szCs w:val="24"/>
        </w:rPr>
        <w:t>96.</w:t>
      </w:r>
      <w:r w:rsidR="00B478C1" w:rsidRPr="00B478C1">
        <w:rPr>
          <w:rFonts w:ascii="Times New Roman" w:hAnsi="Times New Roman"/>
          <w:b/>
          <w:i/>
          <w:sz w:val="24"/>
          <w:szCs w:val="24"/>
        </w:rPr>
        <w:t xml:space="preserve"> stručni suradnik</w:t>
      </w:r>
      <w:r w:rsidR="00B478C1">
        <w:rPr>
          <w:rFonts w:ascii="Times New Roman" w:hAnsi="Times New Roman"/>
          <w:b/>
          <w:i/>
          <w:sz w:val="24"/>
          <w:szCs w:val="24"/>
        </w:rPr>
        <w:t xml:space="preserve"> – 1 izvršitelj/</w:t>
      </w:r>
      <w:proofErr w:type="spellStart"/>
      <w:r w:rsidR="00B478C1">
        <w:rPr>
          <w:rFonts w:ascii="Times New Roman" w:hAnsi="Times New Roman"/>
          <w:b/>
          <w:i/>
          <w:sz w:val="24"/>
          <w:szCs w:val="24"/>
        </w:rPr>
        <w:t>ica</w:t>
      </w:r>
      <w:proofErr w:type="spellEnd"/>
      <w:r w:rsidR="00B478C1" w:rsidRPr="00B478C1">
        <w:rPr>
          <w:rFonts w:ascii="Times New Roman" w:eastAsiaTheme="minorHAnsi" w:hAnsi="Times New Roman"/>
        </w:rPr>
        <w:t xml:space="preserve"> obavljanje poslova čiji se opseg privremeno povećao, dok traje povećani opseg posla, a najduže godinu dana</w:t>
      </w:r>
    </w:p>
    <w:p w:rsidR="00053D4E" w:rsidRPr="00B478C1" w:rsidRDefault="00053D4E" w:rsidP="00B478C1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3D4E" w:rsidRDefault="00053D4E" w:rsidP="00053D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53D4E" w:rsidRDefault="00053D4E" w:rsidP="00053D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</w:rPr>
      </w:pPr>
    </w:p>
    <w:p w:rsidR="00053D4E" w:rsidRDefault="00053D4E" w:rsidP="00B478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aps/>
        </w:rPr>
        <w:t xml:space="preserve">Uredba Vijeća (EZ) br. 1085/2006 od 17. srpnja 2006. godine kojom se uspostavlja Instrument pretpristupne pomoći (IPA) – IPA okvirna uredba </w:t>
      </w:r>
      <w:hyperlink r:id="rId5" w:history="1">
        <w:r>
          <w:rPr>
            <w:rStyle w:val="Hyperlink"/>
            <w:rFonts w:ascii="Times New Roman" w:eastAsiaTheme="minorHAnsi" w:hAnsi="Times New Roman"/>
          </w:rPr>
          <w:t>http://www.safu.hr/datastore/filestore/10/Uredba_Vijeca_EU_br.pdf</w:t>
        </w:r>
      </w:hyperlink>
      <w:r>
        <w:rPr>
          <w:rFonts w:ascii="Times New Roman" w:eastAsiaTheme="minorHAnsi" w:hAnsi="Times New Roman"/>
        </w:rPr>
        <w:t xml:space="preserve">  </w:t>
      </w:r>
    </w:p>
    <w:p w:rsidR="00053D4E" w:rsidRDefault="00053D4E" w:rsidP="00053D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/>
        </w:rPr>
      </w:pPr>
    </w:p>
    <w:p w:rsidR="00053D4E" w:rsidRDefault="00053D4E" w:rsidP="00B478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aps/>
        </w:rPr>
        <w:t>Uredba komisije (EZ) br. 718/2007 od 12. lipnja 2007. godine o provedbi Uredbe Vijeća (EZ) br. 1085/2006 kojom se uspostavlja Instrument pretpristupne pomoći (IPA) – IPA Provedbena uredba</w:t>
      </w:r>
      <w:r>
        <w:rPr>
          <w:rFonts w:ascii="Times New Roman" w:eastAsiaTheme="minorHAnsi" w:hAnsi="Times New Roman"/>
        </w:rPr>
        <w:t xml:space="preserve">  </w:t>
      </w:r>
      <w:hyperlink r:id="rId6" w:history="1">
        <w:r>
          <w:rPr>
            <w:rStyle w:val="Hyperlink"/>
            <w:rFonts w:ascii="Times New Roman" w:eastAsiaTheme="minorHAnsi" w:hAnsi="Times New Roman"/>
          </w:rPr>
          <w:t>http://www.safu.hr/datastore/filestore/10/Uredba_komisije__EZ_br.pdf</w:t>
        </w:r>
      </w:hyperlink>
      <w:r>
        <w:rPr>
          <w:rFonts w:ascii="Times New Roman" w:eastAsiaTheme="minorHAnsi" w:hAnsi="Times New Roman"/>
        </w:rPr>
        <w:t xml:space="preserve"> </w:t>
      </w:r>
    </w:p>
    <w:p w:rsidR="00053D4E" w:rsidRDefault="00053D4E" w:rsidP="00053D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</w:rPr>
      </w:pPr>
    </w:p>
    <w:p w:rsidR="00053D4E" w:rsidRDefault="00053D4E" w:rsidP="0005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053D4E" w:rsidRDefault="00053D4E" w:rsidP="00B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bookmarkStart w:id="0" w:name="current"/>
      <w:bookmarkEnd w:id="0"/>
      <w:r>
        <w:rPr>
          <w:rFonts w:ascii="Times New Roman" w:eastAsiaTheme="minorHAnsi" w:hAnsi="Times New Roman"/>
          <w:smallCaps/>
        </w:rPr>
        <w:t>ZAKONA O POTVRĐIVANJU OKVIRNOG SPORAZUMA IZMEĐU VLADE REPUBLIKE HRVATSKE I KOMISIJE EUROPSKIH ZAJEDNICA O PRAVILIMA ZA SURADNJU U SVEZI FINANCIJSKE POMOĆI EUROPSKE ZAJEDNICE REPUBLICI HRVATSKOJ U PROVEDBI POMOĆI U OKVIRU INSTRUMENTA PRETPRISTUPNE POMOĆI (IPA</w:t>
      </w:r>
      <w:r>
        <w:rPr>
          <w:rFonts w:ascii="Times New Roman" w:eastAsiaTheme="minorHAnsi" w:hAnsi="Times New Roman"/>
        </w:rPr>
        <w:t xml:space="preserve">) </w:t>
      </w:r>
      <w:hyperlink r:id="rId7" w:history="1">
        <w:r>
          <w:rPr>
            <w:rStyle w:val="Hyperlink"/>
            <w:rFonts w:ascii="Times New Roman" w:eastAsiaTheme="minorHAnsi" w:hAnsi="Times New Roman"/>
          </w:rPr>
          <w:t>http://narodne-novine.nn.hr/clanci/medunarodni/2007_11_10_142.html</w:t>
        </w:r>
      </w:hyperlink>
      <w:r>
        <w:rPr>
          <w:rFonts w:ascii="Times New Roman" w:eastAsiaTheme="minorHAnsi" w:hAnsi="Times New Roman"/>
        </w:rPr>
        <w:t xml:space="preserve"> </w:t>
      </w:r>
    </w:p>
    <w:p w:rsidR="00053D4E" w:rsidRDefault="00053D4E" w:rsidP="00053D4E">
      <w:pPr>
        <w:pStyle w:val="ListParagraph"/>
        <w:rPr>
          <w:rFonts w:ascii="Times New Roman" w:eastAsiaTheme="minorHAnsi" w:hAnsi="Times New Roman"/>
        </w:rPr>
      </w:pPr>
    </w:p>
    <w:p w:rsidR="00053D4E" w:rsidRDefault="00053D4E" w:rsidP="00B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aps/>
        </w:rPr>
        <w:t>Priručnik o postupanju Jedinica za provedbu projekata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caps/>
        </w:rPr>
        <w:t xml:space="preserve">unutar IPA programa i Prijelaznog instrumenta </w:t>
      </w:r>
      <w:hyperlink r:id="rId8" w:history="1">
        <w:r>
          <w:rPr>
            <w:rStyle w:val="Hyperlink"/>
            <w:rFonts w:ascii="Times New Roman" w:eastAsiaTheme="minorHAnsi" w:hAnsi="Times New Roman"/>
          </w:rPr>
          <w:t>http://www.safu.hr/datastore/filestore/10/Prirucnik_o_postupanju_Jedinica_za_provedbu_projekata_unutar_IPA_TAIB_i_Prijelaznog_instrumenta_v.zip</w:t>
        </w:r>
      </w:hyperlink>
      <w:r>
        <w:rPr>
          <w:rFonts w:ascii="Times New Roman" w:eastAsiaTheme="minorHAnsi" w:hAnsi="Times New Roman"/>
        </w:rPr>
        <w:t xml:space="preserve"> </w:t>
      </w:r>
    </w:p>
    <w:p w:rsidR="00053D4E" w:rsidRDefault="00053D4E" w:rsidP="00053D4E">
      <w:pPr>
        <w:pStyle w:val="ListParagraph"/>
      </w:pPr>
    </w:p>
    <w:p w:rsidR="00053D4E" w:rsidRDefault="00053D4E" w:rsidP="00B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aps/>
        </w:rPr>
        <w:t>Službena stranica financijskog mehanizma EGP i Norveškog financijskog mehanizma u Republici Hrvatskoj</w:t>
      </w:r>
      <w:r>
        <w:t xml:space="preserve"> </w:t>
      </w:r>
      <w:hyperlink r:id="rId9" w:history="1">
        <w:r>
          <w:rPr>
            <w:rStyle w:val="Hyperlink"/>
          </w:rPr>
          <w:t>http://www.eeagrants.hr/</w:t>
        </w:r>
      </w:hyperlink>
      <w:r>
        <w:t xml:space="preserve"> </w:t>
      </w:r>
    </w:p>
    <w:p w:rsidR="00053D4E" w:rsidRDefault="00053D4E" w:rsidP="00053D4E">
      <w:pPr>
        <w:pStyle w:val="ListParagraph"/>
        <w:rPr>
          <w:rFonts w:ascii="Times New Roman" w:eastAsiaTheme="minorHAnsi" w:hAnsi="Times New Roman"/>
        </w:rPr>
      </w:pPr>
    </w:p>
    <w:p w:rsidR="00053D4E" w:rsidRDefault="00053D4E" w:rsidP="00B47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caps/>
        </w:rPr>
        <w:t>Švicarsko-hrvatski program suradnje</w:t>
      </w:r>
      <w:r>
        <w:rPr>
          <w:rFonts w:ascii="Times New Roman" w:eastAsiaTheme="minorHAnsi" w:hAnsi="Times New Roman"/>
        </w:rPr>
        <w:t xml:space="preserve"> </w:t>
      </w:r>
      <w:hyperlink r:id="rId10" w:history="1">
        <w:r>
          <w:rPr>
            <w:rStyle w:val="Hyperlink"/>
            <w:rFonts w:ascii="Times New Roman" w:eastAsiaTheme="minorHAnsi" w:hAnsi="Times New Roman"/>
          </w:rPr>
          <w:t>https://razvoj.gov.hr/o-ministarstvu/djelokrug-1939/programi/medjunarodna-suradnja/svicarsko-hrvatski-program-suradnje/3027</w:t>
        </w:r>
      </w:hyperlink>
      <w:r>
        <w:rPr>
          <w:rFonts w:ascii="Times New Roman" w:eastAsiaTheme="minorHAnsi" w:hAnsi="Times New Roman"/>
        </w:rPr>
        <w:t xml:space="preserve"> </w:t>
      </w:r>
    </w:p>
    <w:p w:rsidR="00053D4E" w:rsidRDefault="00053D4E" w:rsidP="0005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</w:p>
    <w:sectPr w:rsidR="0005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E26"/>
    <w:multiLevelType w:val="hybridMultilevel"/>
    <w:tmpl w:val="E94ED6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D5E"/>
    <w:multiLevelType w:val="hybridMultilevel"/>
    <w:tmpl w:val="029EE0C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C11D1"/>
    <w:multiLevelType w:val="hybridMultilevel"/>
    <w:tmpl w:val="3B7EDA7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20CDF"/>
    <w:multiLevelType w:val="hybridMultilevel"/>
    <w:tmpl w:val="8D6CF0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A0687"/>
    <w:multiLevelType w:val="hybridMultilevel"/>
    <w:tmpl w:val="CF744E8A"/>
    <w:lvl w:ilvl="0" w:tplc="AAE6B4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609FB"/>
    <w:multiLevelType w:val="hybridMultilevel"/>
    <w:tmpl w:val="2E6AEADE"/>
    <w:lvl w:ilvl="0" w:tplc="A3081B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E"/>
    <w:rsid w:val="00053D4E"/>
    <w:rsid w:val="000F023C"/>
    <w:rsid w:val="00205976"/>
    <w:rsid w:val="00347E95"/>
    <w:rsid w:val="005955B2"/>
    <w:rsid w:val="005D5190"/>
    <w:rsid w:val="00980ADC"/>
    <w:rsid w:val="00B478C1"/>
    <w:rsid w:val="00D0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7D8A-D638-431E-AF1C-5E4CBBF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u.hr/datastore/filestore/10/Prirucnik_o_postupanju_Jedinica_za_provedbu_projekata_unutar_IPA_TAIB_i_Prijelaznog_instrumenta_v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medunarodni/2007_11_10_14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u.hr/datastore/filestore/10/Uredba_komisije__EZ_b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fu.hr/datastore/filestore/10/Uredba_Vijeca_EU_br.pdf" TargetMode="External"/><Relationship Id="rId10" Type="http://schemas.openxmlformats.org/officeDocument/2006/relationships/hyperlink" Target="https://razvoj.gov.hr/o-ministarstvu/djelokrug-1939/programi/medjunarodna-suradnja/svicarsko-hrvatski-program-suradnje/3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agrants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Slavko Rebrina</cp:lastModifiedBy>
  <cp:revision>6</cp:revision>
  <dcterms:created xsi:type="dcterms:W3CDTF">2017-01-02T14:08:00Z</dcterms:created>
  <dcterms:modified xsi:type="dcterms:W3CDTF">2017-01-13T08:58:00Z</dcterms:modified>
</cp:coreProperties>
</file>